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F" w:rsidRPr="001F2B9F" w:rsidRDefault="001F2B9F" w:rsidP="001F2B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B9F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F2B9F" w:rsidRPr="001F2B9F" w:rsidRDefault="001F2B9F" w:rsidP="001F2B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hAnsi="Times New Roman" w:cs="Times New Roman"/>
          <w:sz w:val="24"/>
          <w:szCs w:val="24"/>
        </w:rPr>
        <w:t>детский сад № 76 компенсирующего вида Калининского района Санкт-Петербурга</w:t>
      </w:r>
    </w:p>
    <w:p w:rsidR="001F2B9F" w:rsidRDefault="001F2B9F" w:rsidP="00172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B9F" w:rsidRDefault="001F2B9F" w:rsidP="001F2B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hAnsi="Times New Roman" w:cs="Times New Roman"/>
          <w:sz w:val="24"/>
          <w:szCs w:val="24"/>
        </w:rPr>
        <w:t>«Современные модели  и механизмы профессиональной мотивации педагогов в условиях реализации ФГОС»</w:t>
      </w:r>
    </w:p>
    <w:p w:rsidR="001F2B9F" w:rsidRDefault="001F2B9F" w:rsidP="001F2B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4A2">
        <w:rPr>
          <w:rFonts w:ascii="Times New Roman" w:hAnsi="Times New Roman" w:cs="Times New Roman"/>
          <w:sz w:val="24"/>
          <w:szCs w:val="24"/>
        </w:rPr>
        <w:t>В рамках реализации закона Российской Федерации об образовании, а также Федерального государственного образовательного стандарта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1F24A2">
        <w:rPr>
          <w:rFonts w:ascii="Times New Roman" w:hAnsi="Times New Roman" w:cs="Times New Roman"/>
          <w:sz w:val="24"/>
          <w:szCs w:val="24"/>
        </w:rPr>
        <w:t xml:space="preserve"> – ФГОС ДО) важными задачами, стоящими перед социально-педагогической и психологической практикой в современном образовании, в настоящее время, становится важным не только увеличение профессионально-педагогических компетенций, но и формирование мотивации </w:t>
      </w:r>
      <w:r w:rsidR="001F2B9F">
        <w:rPr>
          <w:rFonts w:ascii="Times New Roman" w:hAnsi="Times New Roman" w:cs="Times New Roman"/>
          <w:sz w:val="24"/>
          <w:szCs w:val="24"/>
        </w:rPr>
        <w:t>педагогов</w:t>
      </w:r>
      <w:r w:rsidRPr="001F24A2">
        <w:rPr>
          <w:rFonts w:ascii="Times New Roman" w:hAnsi="Times New Roman" w:cs="Times New Roman"/>
          <w:sz w:val="24"/>
          <w:szCs w:val="24"/>
        </w:rPr>
        <w:t xml:space="preserve">. Одним их важнейших направлений деятельности, в условиях модернизации в системе образования, является развитие кадрового потенциала. Приоритетность данного направления развития образования фиксируется и в Стратегии развития российского образования до 2020 года, и во ФГОС ДО. 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4A2">
        <w:rPr>
          <w:rFonts w:ascii="Times New Roman" w:hAnsi="Times New Roman" w:cs="Times New Roman"/>
          <w:sz w:val="24"/>
          <w:szCs w:val="24"/>
        </w:rPr>
        <w:t xml:space="preserve">Одним из условий формирования общественно-ценной мотивации в профессиональной деятельности педагогов, при которой обеспечивается эффективность управления образовательным учреждением, является развитие системы повышения квалификации педагогов и обучения их в ДОУ. Стремящийся к </w:t>
      </w:r>
      <w:proofErr w:type="spellStart"/>
      <w:r w:rsidRPr="001F24A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F24A2">
        <w:rPr>
          <w:rFonts w:ascii="Times New Roman" w:hAnsi="Times New Roman" w:cs="Times New Roman"/>
          <w:sz w:val="24"/>
          <w:szCs w:val="24"/>
        </w:rPr>
        <w:t xml:space="preserve">-профессиональной реализации специалист достигает больших успехов в профессии, чем работающий только из-за материальных мотивов. 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профессионального роста педагогов представляет собой сложно структурированное мотивационное образование, формирующееся в ходе взаимодействия «педагог - профессия» и образующее субъектную направленность на развитие. В качестве индикаторов развития мотивации профессионального роста выступают показатели выраженности системы мотивации: ценностные и </w:t>
      </w:r>
      <w:proofErr w:type="spellStart"/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смысложизненные</w:t>
      </w:r>
      <w:proofErr w:type="spellEnd"/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ориентации, профессиональная направленность, содержание и иерархия профессиональных мотивов, мотив достижения успеха и избегания неудач, личностная значимость профессиональной деятельности; представления о мотивации профессионального роста, представления о значимости и роли психологической компетентности как фактора успешного профессионального продвижения.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 xml:space="preserve">В состав мотивации профессионального развития входят внешние и внутренние мотивы и побуждения, отражающие личностно-значимые приоритеты педагогов. Кластер внешних - образуют мотивационные конструкты нормативного (требования администрации, необходимость освоения смежной профессии, аттестация), материального (квалификационная категория), социального (статус, социальный заказ). Кластер внутренних - социогенные потребности в признании, персонализации, </w:t>
      </w:r>
      <w:proofErr w:type="spellStart"/>
      <w:r w:rsidRPr="001F24A2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1F24A2">
        <w:rPr>
          <w:rFonts w:ascii="Times New Roman" w:eastAsia="Calibri" w:hAnsi="Times New Roman" w:cs="Times New Roman"/>
          <w:sz w:val="24"/>
          <w:szCs w:val="24"/>
        </w:rPr>
        <w:t xml:space="preserve">, профессиональное призвание, профессиональные интересы, потребность в развитии, интерес к творчеству, стремление к успеху, мотивы достижения, а также ценностные ориентации и </w:t>
      </w:r>
      <w:proofErr w:type="spellStart"/>
      <w:r w:rsidRPr="001F24A2">
        <w:rPr>
          <w:rFonts w:ascii="Times New Roman" w:eastAsia="Calibri" w:hAnsi="Times New Roman" w:cs="Times New Roman"/>
          <w:sz w:val="24"/>
          <w:szCs w:val="24"/>
        </w:rPr>
        <w:t>смысложизненные</w:t>
      </w:r>
      <w:proofErr w:type="spellEnd"/>
      <w:r w:rsidRPr="001F24A2">
        <w:rPr>
          <w:rFonts w:ascii="Times New Roman" w:eastAsia="Calibri" w:hAnsi="Times New Roman" w:cs="Times New Roman"/>
          <w:sz w:val="24"/>
          <w:szCs w:val="24"/>
        </w:rPr>
        <w:t xml:space="preserve"> ориентации.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В качестве главных мотивов достижения более высокого уровня профессионального развития выделяются: желание быть услышанным, быть современным, стремление расширить профессиональные возможности, необходимость соответствовать требованиям времени, удовольствие от развития, любознательность, интерес. Наиболее действенными мотивами повышения квалификации и развития являются: желание быть позитивно представленным в профессиональном сообществе, стремление к успеху, расширение индивидуальных профессиональных ресурсов, профессиональная успешность, признание со стороны коллег и  родителей (законных представителей) воспитанников.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 xml:space="preserve">Мотивация профессионального роста педагогов может эффективно развиваться в рамках повышения квалификации при включении в целенаправленную систему актуализации мотивации роста посредством включения специально разработанную </w:t>
      </w:r>
      <w:r w:rsidRPr="001F24A2">
        <w:rPr>
          <w:rFonts w:ascii="Times New Roman" w:eastAsia="Calibri" w:hAnsi="Times New Roman" w:cs="Times New Roman"/>
          <w:sz w:val="24"/>
          <w:szCs w:val="24"/>
        </w:rPr>
        <w:lastRenderedPageBreak/>
        <w:t>программу. Модель программы актуализации мотивации профессионального роста построена на модульной основе и включает следующие модули: мотивационный, диагностический, обучающий, рефлексивно-прогностический.</w:t>
      </w:r>
    </w:p>
    <w:p w:rsidR="00172971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Организованное развитие мотивации педагогов эффективно происходит при включении в целенаправленную систему актуализации мотивации роста посредством включения специально разработанную программу.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Мотивация стремления к успеху, к достижениям может повышаться только в условиях поощрения творческой инициативы и самостоятельности, поддержки новаторских идей, технологий и ответственности.</w:t>
      </w:r>
    </w:p>
    <w:p w:rsidR="00172971" w:rsidRPr="001F24A2" w:rsidRDefault="00172971" w:rsidP="0017297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система мотивации строится в соответствии со стратегией развития образовательной организации;</w:t>
      </w:r>
    </w:p>
    <w:p w:rsidR="00172971" w:rsidRPr="001F24A2" w:rsidRDefault="00172971" w:rsidP="0017297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формирование системы реализуется через разработку и внедрение как материальных, так и нематериальных компонентов мотивации и стимулирования.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В учреждении сложилась система управления педагогическим процессом по результатам деятельности, она была ориентирована на формирование компетентностей педагогов как показатель качества образования. В течение последних двух лет стратегия управляющих структур  дошкольной организации была направлена на  включение  педагогических работников в проектную деятельность с целью формирования и развития  профессиональных компетентностей.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172971" w:rsidRPr="001F2B9F" w:rsidRDefault="00172971" w:rsidP="0017297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B9F">
        <w:rPr>
          <w:rFonts w:ascii="Times New Roman" w:eastAsia="Calibri" w:hAnsi="Times New Roman" w:cs="Times New Roman"/>
          <w:sz w:val="24"/>
          <w:szCs w:val="24"/>
        </w:rPr>
        <w:t>Модели и механизмы мо</w:t>
      </w:r>
      <w:r w:rsidR="001F2B9F" w:rsidRPr="001F2B9F">
        <w:rPr>
          <w:rFonts w:ascii="Times New Roman" w:eastAsia="Calibri" w:hAnsi="Times New Roman" w:cs="Times New Roman"/>
          <w:sz w:val="24"/>
          <w:szCs w:val="24"/>
        </w:rPr>
        <w:t>тивации к трудовой деятельности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24A2">
        <w:rPr>
          <w:rFonts w:ascii="Times New Roman" w:eastAsia="Calibri" w:hAnsi="Times New Roman" w:cs="Times New Roman"/>
          <w:i/>
          <w:sz w:val="24"/>
          <w:szCs w:val="24"/>
        </w:rPr>
        <w:t>Потребности в уважении: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обеспечение положительной обратной связи с достигнутыми результатами;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поощрение достигнутых педагогами результатов;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привлечение педагогов  к формулировке целей и выработке решений проблемных вопросов;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делегирование  дополнительных прав и полномочий (например, руководитель творческой группы);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24A2">
        <w:rPr>
          <w:rFonts w:ascii="Times New Roman" w:eastAsia="Calibri" w:hAnsi="Times New Roman" w:cs="Times New Roman"/>
          <w:i/>
          <w:sz w:val="24"/>
          <w:szCs w:val="24"/>
        </w:rPr>
        <w:t>Потребности в самовыражении: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обеспечение возможности для развития и раскрытия потенциала педагогов;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предоставление педагогам сложной и важной методической работы, требующей от них полной отдачи;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4A2">
        <w:rPr>
          <w:rFonts w:ascii="Times New Roman" w:eastAsia="Calibri" w:hAnsi="Times New Roman" w:cs="Times New Roman"/>
          <w:sz w:val="24"/>
          <w:szCs w:val="24"/>
        </w:rPr>
        <w:t>• поощрение и развитие у педагогов творческих способностей.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Формы морального поощрения педагогов.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Трудовое или организационное стимулирование -творческая работа, участие в управлении творческой группой.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-Почетные звания и награды, публичные поощрения, похвала.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-Стимулирование, регулирующее поведение педагога на основе выражения общественного признания (вручение грамот, значков, медалей).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Задания, требующие определенных навыков и профессионализма.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сайт в Интернете.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Обратная связь о результатах выполненной работы.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похвала.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Благодарственное письмо семье. 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Фотография на Доске почета.</w:t>
      </w:r>
    </w:p>
    <w:p w:rsidR="00172971" w:rsidRPr="001F24A2" w:rsidRDefault="00172971" w:rsidP="00172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выходные дни, отпуска, гибкий график работы, сокращение рабочего дня.</w:t>
      </w: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971" w:rsidRPr="001F24A2" w:rsidRDefault="00172971" w:rsidP="00172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9D" w:rsidRDefault="00066B9D"/>
    <w:p w:rsidR="001F2B9F" w:rsidRPr="001F2B9F" w:rsidRDefault="001F2B9F" w:rsidP="001F2B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1F2B9F" w:rsidRPr="00617DCD" w:rsidRDefault="001F2B9F" w:rsidP="001F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9F">
        <w:rPr>
          <w:rFonts w:ascii="Times New Roman" w:hAnsi="Times New Roman" w:cs="Times New Roman"/>
          <w:sz w:val="24"/>
          <w:szCs w:val="24"/>
        </w:rPr>
        <w:t>Вилюнас</w:t>
      </w:r>
      <w:proofErr w:type="spellEnd"/>
      <w:r w:rsidRPr="001F2B9F">
        <w:rPr>
          <w:rFonts w:ascii="Times New Roman" w:hAnsi="Times New Roman" w:cs="Times New Roman"/>
          <w:sz w:val="24"/>
          <w:szCs w:val="24"/>
        </w:rPr>
        <w:t xml:space="preserve">, В. К. Психология развития мотивации Текст. / В.К. </w:t>
      </w:r>
      <w:proofErr w:type="spellStart"/>
      <w:r w:rsidRPr="001F2B9F">
        <w:rPr>
          <w:rFonts w:ascii="Times New Roman" w:hAnsi="Times New Roman" w:cs="Times New Roman"/>
          <w:sz w:val="24"/>
          <w:szCs w:val="24"/>
        </w:rPr>
        <w:t>Вилюнас</w:t>
      </w:r>
      <w:proofErr w:type="spellEnd"/>
      <w:r w:rsidRPr="001F2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2B9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F2B9F">
        <w:rPr>
          <w:rFonts w:ascii="Times New Roman" w:hAnsi="Times New Roman" w:cs="Times New Roman"/>
          <w:sz w:val="24"/>
          <w:szCs w:val="24"/>
        </w:rPr>
        <w:t>Пб.: Речь. 2006.-458 с.</w:t>
      </w:r>
    </w:p>
    <w:p w:rsidR="001F2B9F" w:rsidRPr="00617DCD" w:rsidRDefault="001F2B9F" w:rsidP="00617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hAnsi="Times New Roman" w:cs="Times New Roman"/>
          <w:sz w:val="24"/>
          <w:szCs w:val="24"/>
        </w:rPr>
        <w:t>Денисов, В. Т. Мотивация: сущность и применение Текст. / В.Т. Денисов, Ю.П. Медведева, А.Е. Резник // Поволжский торгово-экономический журнал.-2011.-№ 1.-С. 58-67.</w:t>
      </w:r>
    </w:p>
    <w:p w:rsidR="001F2B9F" w:rsidRPr="00617DCD" w:rsidRDefault="001F2B9F" w:rsidP="00617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hAnsi="Times New Roman" w:cs="Times New Roman"/>
          <w:sz w:val="24"/>
          <w:szCs w:val="24"/>
        </w:rPr>
        <w:t>Дунаевская, Э. Б. Мотивация профессионально-личностного развития и саморазвития педагога как психолого-педагогическая проблема Текст. / Э.Б. Дунаевская // Психология образования в поликультурном пространстве. 2008. - № 1 - 2. - С. 80 – 84</w:t>
      </w:r>
    </w:p>
    <w:p w:rsidR="001F2B9F" w:rsidRPr="00617DCD" w:rsidRDefault="001F2B9F" w:rsidP="00617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Мурзабеков</w:t>
      </w:r>
      <w:proofErr w:type="spellEnd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И. Особенности структуры мотивации достижения в профессиональной деятельности государственных служащих Текст. : </w:t>
      </w:r>
      <w:proofErr w:type="spellStart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психол. наук / М.И. </w:t>
      </w:r>
      <w:proofErr w:type="spellStart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Мурзабеков</w:t>
      </w:r>
      <w:proofErr w:type="spellEnd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2002.</w:t>
      </w:r>
    </w:p>
    <w:p w:rsidR="001F2B9F" w:rsidRPr="00617DCD" w:rsidRDefault="001F2B9F" w:rsidP="00617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Трапицын</w:t>
      </w:r>
      <w:proofErr w:type="spellEnd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Ю. Мотивация персонала в современной организации: Учебное пособие. ООО «Книжный Дом». - 240 с, 2007</w:t>
      </w:r>
    </w:p>
    <w:p w:rsidR="001F2B9F" w:rsidRPr="001F2B9F" w:rsidRDefault="001F2B9F" w:rsidP="001F2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Уткин, Э. А. Мотивационный менеджмент Текст. / Э.А. Уткин. М.: </w:t>
      </w:r>
      <w:proofErr w:type="spellStart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Теис</w:t>
      </w:r>
      <w:proofErr w:type="spellEnd"/>
      <w:r w:rsidRPr="001F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1F2B9F" w:rsidRPr="001F2B9F" w:rsidRDefault="001F2B9F" w:rsidP="001F2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B9F" w:rsidRPr="001F2B9F" w:rsidRDefault="001F2B9F" w:rsidP="001F2B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B9F" w:rsidRPr="001F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E6A"/>
    <w:multiLevelType w:val="hybridMultilevel"/>
    <w:tmpl w:val="9FB21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576D3"/>
    <w:multiLevelType w:val="hybridMultilevel"/>
    <w:tmpl w:val="BABC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A0"/>
    <w:rsid w:val="00066B9D"/>
    <w:rsid w:val="00172971"/>
    <w:rsid w:val="001F2B9F"/>
    <w:rsid w:val="00617DCD"/>
    <w:rsid w:val="006965A0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Кудрявины</dc:creator>
  <cp:lastModifiedBy>User</cp:lastModifiedBy>
  <cp:revision>2</cp:revision>
  <dcterms:created xsi:type="dcterms:W3CDTF">2019-04-11T10:30:00Z</dcterms:created>
  <dcterms:modified xsi:type="dcterms:W3CDTF">2019-04-11T10:30:00Z</dcterms:modified>
</cp:coreProperties>
</file>